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29_645623840"/>
      <w:r>
        <w:rPr>
          <w:rFonts w:eastAsia="Times New Roman" w:cs="Calibri" w:ascii="Times New Roman" w:hAnsi="Times New Roman"/>
          <w:b/>
          <w:color w:val="000000"/>
          <w:lang w:eastAsia="pl-PL"/>
        </w:rPr>
        <w:tab/>
        <w:tab/>
        <w:tab/>
        <w:tab/>
        <w:tab/>
        <w:tab/>
        <w:tab/>
        <w:tab/>
        <w:tab/>
        <w:tab/>
      </w:r>
      <w:bookmarkEnd w:id="0"/>
      <w:r>
        <w:rPr>
          <w:rFonts w:eastAsia="Times New Roman" w:cs="Calibri" w:ascii="Times New Roman" w:hAnsi="Times New Roman"/>
          <w:b/>
          <w:color w:val="000000"/>
          <w:lang w:eastAsia="pl-PL"/>
        </w:rPr>
        <w:t>Załącznik nr 4</w:t>
      </w:r>
    </w:p>
    <w:p>
      <w:pPr>
        <w:pStyle w:val="Normal"/>
        <w:jc w:val="both"/>
        <w:rPr>
          <w:rFonts w:ascii="Times New Roman" w:hAnsi="Times New Roman" w:eastAsia="Times New Roman" w:cs="Calibri"/>
          <w:b/>
          <w:b/>
          <w:color w:val="000000"/>
          <w:lang w:eastAsia="pl-PL"/>
        </w:rPr>
      </w:pPr>
      <w:r>
        <w:rPr/>
      </w:r>
    </w:p>
    <w:p>
      <w:pPr>
        <w:pStyle w:val="Normal"/>
        <w:jc w:val="center"/>
        <w:rPr/>
      </w:pPr>
      <w:bookmarkStart w:id="1" w:name="_GoBack"/>
      <w:bookmarkEnd w:id="1"/>
      <w:r>
        <w:rPr>
          <w:rFonts w:eastAsia="Times New Roman" w:cs="Calibri" w:ascii="Times New Roman" w:hAnsi="Times New Roman"/>
          <w:b/>
          <w:color w:val="000000"/>
          <w:lang w:eastAsia="pl-PL"/>
        </w:rPr>
        <w:t>OPIS PRZEDMIOTU ZAMÓWIENIA</w:t>
      </w:r>
    </w:p>
    <w:p>
      <w:pPr>
        <w:pStyle w:val="Normal"/>
        <w:jc w:val="both"/>
        <w:rPr>
          <w:rFonts w:ascii="Times New Roman" w:hAnsi="Times New Roman" w:eastAsia="Times New Roman" w:cs="Calibri"/>
          <w:color w:val="000000"/>
          <w:lang w:eastAsia="pl-PL"/>
        </w:rPr>
      </w:pPr>
      <w:r>
        <w:rPr>
          <w:rFonts w:eastAsia="Times New Roman" w:cs="Calibri" w:ascii="Times New Roman" w:hAnsi="Times New Roman"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bookmarkStart w:id="2" w:name="__DdeLink__3404_1975536285"/>
      <w:r>
        <w:rPr>
          <w:rFonts w:eastAsia="Times New Roman" w:cs="Calibri" w:ascii="Times New Roman" w:hAnsi="Times New Roman"/>
          <w:color w:val="000000"/>
          <w:lang w:eastAsia="pl-PL"/>
        </w:rPr>
        <w:t>Przedmiotem zamówienia jest wykonanie robót budowlanych w podziale na części:</w:t>
      </w:r>
    </w:p>
    <w:p>
      <w:pPr>
        <w:pStyle w:val="Normal"/>
        <w:numPr>
          <w:ilvl w:val="0"/>
          <w:numId w:val="0"/>
        </w:numPr>
        <w:spacing w:before="171" w:after="274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Część 1 –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Odżwirowanie stopnia na pot. Leśnianka w km 0+300 w m. Żywiec, pow. żywiecki, woj. śląskie.</w:t>
      </w:r>
    </w:p>
    <w:p>
      <w:pPr>
        <w:pStyle w:val="Normal"/>
        <w:numPr>
          <w:ilvl w:val="0"/>
          <w:numId w:val="0"/>
        </w:numPr>
        <w:spacing w:before="171" w:after="274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</w:r>
      <w:bookmarkStart w:id="3" w:name="__DdeLink__80_2024339837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Planowane roboty będą polegały na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>odżwirowaniu stopnia na pot. Leśnianka. Materiał z odżwirowania stopnia w ilości 195,00 m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vertAlign w:val="superscript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 xml:space="preserve"> zostanie przeznaczony na zasyp wyrwy brzegowej na brzegu lewym poniżej stopnia. Nadwyżki materiału z odżwirowania w ilości 105,00 m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vertAlign w:val="superscript"/>
        </w:rPr>
        <w:t>3</w:t>
      </w:r>
      <w:bookmarkEnd w:id="3"/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 xml:space="preserve"> zostaną przewiezione w miejsce wskazane przez Zamawiającego i rozplantowane.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</w:rPr>
        <w:t>Część 2 –  Konserwacja koryta pot. Wieśnik w km 1+400 – 1+480 w m. Łodygowice, gm. Łodygowice, pow. żywiecki, woj. śląskie.</w:t>
      </w:r>
    </w:p>
    <w:p>
      <w:pPr>
        <w:pStyle w:val="Normal"/>
        <w:numPr>
          <w:ilvl w:val="0"/>
          <w:numId w:val="0"/>
        </w:numPr>
        <w:spacing w:before="171" w:after="274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ab/>
        <w:t xml:space="preserve">Planowane roboty będą polegały na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eastAsia="pl-PL"/>
        </w:rPr>
        <w:t>usunięciu nanosów z koryta pot. Wieśnik w ilości 128,00 m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vertAlign w:val="superscript"/>
          <w:lang w:eastAsia="pl-PL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eastAsia="pl-PL"/>
        </w:rPr>
        <w:t>oraz zakrzaczeń w ilości 80,00 m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vertAlign w:val="superscript"/>
          <w:lang w:eastAsia="pl-PL"/>
        </w:rPr>
        <w:t>2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Calibri" w:ascii="Times New Roman" w:hAnsi="Times New Roman"/>
          <w:color w:val="000000"/>
          <w:lang w:eastAsia="pl-PL"/>
        </w:rPr>
        <w:t xml:space="preserve">Termin wykonania prac – do 14 dni od dnia zawarcia umowy. </w:t>
      </w:r>
    </w:p>
    <w:p>
      <w:pPr>
        <w:pStyle w:val="Normal"/>
        <w:spacing w:lineRule="auto" w:line="276" w:before="0" w:after="4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360"/>
        <w:jc w:val="both"/>
        <w:rPr>
          <w:rFonts w:eastAsia="Times New Roman" w:cs="Calibri"/>
          <w:b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Calibri"/>
          <w:color w:val="000000"/>
          <w:lang w:eastAsia="pl-PL"/>
        </w:rPr>
      </w:pPr>
      <w:r>
        <w:rPr>
          <w:rFonts w:eastAsia="Times New Roman" w:cs="Calibri" w:ascii="Times New Roman" w:hAnsi="Times New Roman"/>
          <w:color w:val="000000"/>
          <w:lang w:eastAsia="pl-PL"/>
        </w:rPr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21052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45a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trike w:val="false"/>
      <w:dstrike w:val="false"/>
    </w:rPr>
  </w:style>
  <w:style w:type="character" w:styleId="ListLabel8">
    <w:name w:val="ListLabel 8"/>
    <w:qFormat/>
    <w:rPr>
      <w:rFonts w:eastAsia="Lucida Sans Unicode" w:cs="Arial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rFonts w:cs="StarSymbol"/>
      <w:sz w:val="18"/>
      <w:szCs w:val="18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rFonts w:cs="StarSymbol"/>
      <w:sz w:val="18"/>
      <w:szCs w:val="18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rFonts w:cs="StarSymbol"/>
      <w:sz w:val="18"/>
      <w:szCs w:val="18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rFonts w:cs="StarSymbol"/>
      <w:sz w:val="18"/>
      <w:szCs w:val="18"/>
    </w:rPr>
  </w:style>
  <w:style w:type="character" w:styleId="ListLabel47">
    <w:name w:val="ListLabel 47"/>
    <w:qFormat/>
    <w:rPr>
      <w:rFonts w:cs="StarSymbol"/>
      <w:sz w:val="18"/>
      <w:szCs w:val="18"/>
    </w:rPr>
  </w:style>
  <w:style w:type="character" w:styleId="ListLabel48">
    <w:name w:val="ListLabel 48"/>
    <w:qFormat/>
    <w:rPr>
      <w:rFonts w:cs="StarSymbol"/>
      <w:sz w:val="18"/>
      <w:szCs w:val="18"/>
    </w:rPr>
  </w:style>
  <w:style w:type="character" w:styleId="ListLabel49">
    <w:name w:val="ListLabel 49"/>
    <w:qFormat/>
    <w:rPr>
      <w:rFonts w:cs="StarSymbol"/>
      <w:sz w:val="18"/>
      <w:szCs w:val="18"/>
    </w:rPr>
  </w:style>
  <w:style w:type="character" w:styleId="ListLabel50">
    <w:name w:val="ListLabel 50"/>
    <w:qFormat/>
    <w:rPr>
      <w:rFonts w:cs="StarSymbol"/>
      <w:sz w:val="18"/>
      <w:szCs w:val="18"/>
    </w:rPr>
  </w:style>
  <w:style w:type="character" w:styleId="ListLabel51">
    <w:name w:val="ListLabel 51"/>
    <w:qFormat/>
    <w:rPr>
      <w:rFonts w:cs="StarSymbol"/>
      <w:sz w:val="18"/>
      <w:szCs w:val="18"/>
    </w:rPr>
  </w:style>
  <w:style w:type="character" w:styleId="ListLabel52">
    <w:name w:val="ListLabel 52"/>
    <w:qFormat/>
    <w:rPr>
      <w:rFonts w:cs="StarSymbol"/>
      <w:sz w:val="18"/>
      <w:szCs w:val="18"/>
    </w:rPr>
  </w:style>
  <w:style w:type="character" w:styleId="ListLabel53">
    <w:name w:val="ListLabel 53"/>
    <w:qFormat/>
    <w:rPr>
      <w:rFonts w:cs="StarSymbol"/>
      <w:sz w:val="18"/>
      <w:szCs w:val="18"/>
    </w:rPr>
  </w:style>
  <w:style w:type="character" w:styleId="ListLabel54">
    <w:name w:val="ListLabel 54"/>
    <w:qFormat/>
    <w:rPr>
      <w:rFonts w:cs="StarSymbol"/>
      <w:sz w:val="18"/>
      <w:szCs w:val="18"/>
    </w:rPr>
  </w:style>
  <w:style w:type="character" w:styleId="ListLabel55">
    <w:name w:val="ListLabel 55"/>
    <w:qFormat/>
    <w:rPr>
      <w:rFonts w:cs="StarSymbol"/>
      <w:sz w:val="18"/>
      <w:szCs w:val="18"/>
    </w:rPr>
  </w:style>
  <w:style w:type="character" w:styleId="ListLabel56">
    <w:name w:val="ListLabel 56"/>
    <w:qFormat/>
    <w:rPr>
      <w:rFonts w:cs="StarSymbol"/>
      <w:sz w:val="18"/>
      <w:szCs w:val="1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e3ce6"/>
    <w:pPr>
      <w:spacing w:before="0" w:after="16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60766e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45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LibreOffice/5.2.3.3$Windows_X86_64 LibreOffice_project/d54a8868f08a7b39642414cf2c8ef2f228f780cf</Application>
  <Pages>1</Pages>
  <Words>129</Words>
  <Characters>733</Characters>
  <CharactersWithSpaces>872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2019-05-07T12:38:00Z</dcterms:created>
  <dc:creator>Tomasz Wawro</dc:creator>
  <dc:description/>
  <dc:language>pl-PL</dc:language>
  <cp:lastModifiedBy/>
  <cp:lastPrinted>2019-05-06T11:55:00Z</cp:lastPrinted>
  <dcterms:modified xsi:type="dcterms:W3CDTF">2019-06-23T11:20:09Z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